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sidRPr="00C324DD">
        <w:rPr>
          <w:i/>
          <w:strike/>
        </w:rPr>
        <w:t>Power</w:t>
      </w:r>
      <w:proofErr w:type="spellEnd"/>
      <w:r w:rsidRPr="00C324DD">
        <w:rPr>
          <w:i/>
          <w:strike/>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sidRPr="00C324DD">
        <w:rPr>
          <w:i/>
          <w:strike/>
        </w:rPr>
        <w:t>Arens</w:t>
      </w:r>
      <w:proofErr w:type="spellEnd"/>
      <w:r w:rsidRPr="00C324DD">
        <w:rPr>
          <w:i/>
          <w:strike/>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sidRPr="00C324DD">
        <w:rPr>
          <w:i/>
          <w:strike/>
        </w:rPr>
        <w:t>Appelbaum</w:t>
      </w:r>
      <w:proofErr w:type="spellEnd"/>
      <w:r w:rsidRPr="00C324DD">
        <w:rPr>
          <w:i/>
          <w:strike/>
        </w:rPr>
        <w:t xml:space="preserve">, Kogan, &amp; </w:t>
      </w:r>
      <w:proofErr w:type="spellStart"/>
      <w:r w:rsidRPr="00C324DD">
        <w:rPr>
          <w:i/>
          <w:strike/>
        </w:rPr>
        <w:t>Vasarhelyi</w:t>
      </w:r>
      <w:proofErr w:type="spellEnd"/>
      <w:r w:rsidRPr="00C324DD">
        <w:rPr>
          <w:i/>
          <w:strike/>
        </w:rPr>
        <w:t>, 2017).</w:t>
      </w:r>
    </w:p>
    <w:p w14:paraId="4F376F1B" w14:textId="793FB58B" w:rsidR="00A23F49" w:rsidRPr="00C324DD" w:rsidRDefault="00000000">
      <w:pPr>
        <w:jc w:val="both"/>
        <w:rPr>
          <w:i/>
          <w:strike/>
        </w:rPr>
      </w:pPr>
      <w:r w:rsidRPr="00C324DD">
        <w:rPr>
          <w:i/>
          <w:strike/>
        </w:rPr>
        <w:t xml:space="preserve">El desarrollo de normas internacionales, como las </w:t>
      </w:r>
      <w:proofErr w:type="spellStart"/>
      <w:r w:rsidRPr="00C324DD">
        <w:rPr>
          <w:i/>
          <w:strike/>
        </w:rPr>
        <w:t>NIAs</w:t>
      </w:r>
      <w:proofErr w:type="spellEnd"/>
      <w:r w:rsidRPr="00C324DD">
        <w:rPr>
          <w:i/>
          <w:strike/>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sidRPr="00C324DD">
        <w:rPr>
          <w:i/>
          <w:strike/>
        </w:rPr>
        <w:t>Prawitt</w:t>
      </w:r>
      <w:proofErr w:type="spellEnd"/>
      <w:r w:rsidRPr="00C324DD">
        <w:rPr>
          <w:i/>
          <w:strike/>
        </w:rPr>
        <w:t xml:space="preserve">, &amp; </w:t>
      </w:r>
      <w:proofErr w:type="spellStart"/>
      <w:r w:rsidRPr="00C324DD">
        <w:rPr>
          <w:i/>
          <w:strike/>
        </w:rPr>
        <w:t>Messier</w:t>
      </w:r>
      <w:proofErr w:type="spellEnd"/>
      <w:r w:rsidRPr="00C324DD">
        <w:rPr>
          <w:i/>
          <w:strike/>
        </w:rPr>
        <w:t>,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65DA8138"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3032BB">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35731496"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3032BB">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3032BB">
            <w:rPr>
              <w:noProof/>
            </w:rPr>
            <w:t>(Rani, 2020)</w:t>
          </w:r>
          <w:r w:rsidR="009F50BB" w:rsidRPr="00C324DD">
            <w:rPr>
              <w:i/>
            </w:rPr>
            <w:fldChar w:fldCharType="end"/>
          </w:r>
        </w:sdtContent>
      </w:sdt>
      <w:r w:rsidRPr="00C324DD">
        <w:rPr>
          <w:i/>
        </w:rPr>
        <w:t>.</w:t>
      </w:r>
    </w:p>
    <w:p w14:paraId="1C2482D2" w14:textId="3FC16547"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 crear y dirigir 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3032BB">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Default="00000000">
      <w:pPr>
        <w:jc w:val="both"/>
        <w:rPr>
          <w:i/>
        </w:rPr>
      </w:pPr>
      <w:r>
        <w:rPr>
          <w:i/>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Default="00000000">
      <w:pPr>
        <w:jc w:val="both"/>
        <w:rPr>
          <w:i/>
        </w:rPr>
      </w:pPr>
      <w:r>
        <w:rPr>
          <w:i/>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Default="00000000">
      <w:pPr>
        <w:jc w:val="both"/>
        <w:rPr>
          <w:i/>
        </w:rPr>
      </w:pPr>
      <w:r>
        <w:rPr>
          <w:i/>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Default="00000000">
      <w:pPr>
        <w:jc w:val="both"/>
        <w:rPr>
          <w:i/>
        </w:rPr>
      </w:pPr>
      <w:r>
        <w:rPr>
          <w:i/>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Default="00000000">
      <w:pPr>
        <w:jc w:val="both"/>
        <w:rPr>
          <w:i/>
        </w:rPr>
      </w:pPr>
      <w:r>
        <w:rPr>
          <w:i/>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5457BD11" w14:textId="0C3E9DB8" w:rsidR="00B00B62"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B00B62">
        <w:rPr>
          <w:i/>
        </w:rPr>
        <w:t>en</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r w:rsidR="00B00B62">
        <w:rPr>
          <w:i/>
        </w:rPr>
        <w:t xml:space="preserve">Para esto, las áreas claves de la carrera contemplan </w:t>
      </w:r>
      <w:r w:rsidR="00800C1B" w:rsidRPr="00800C1B">
        <w:rPr>
          <w:i/>
        </w:rPr>
        <w:t xml:space="preserve">una estructura que avanza desde </w:t>
      </w:r>
      <w:r w:rsidR="00B00B62">
        <w:rPr>
          <w:i/>
        </w:rPr>
        <w:t xml:space="preserve">las </w:t>
      </w:r>
      <w:r w:rsidR="00800C1B">
        <w:rPr>
          <w:i/>
        </w:rPr>
        <w:t xml:space="preserve">bases </w:t>
      </w:r>
      <w:r w:rsidR="00800C1B" w:rsidRPr="00800C1B">
        <w:rPr>
          <w:i/>
        </w:rPr>
        <w:t>matemáticas y estadístic</w:t>
      </w:r>
      <w:r w:rsidR="00800C1B">
        <w:rPr>
          <w:i/>
        </w:rPr>
        <w:t>a</w:t>
      </w:r>
      <w:r w:rsidR="00800C1B" w:rsidRPr="00800C1B">
        <w:rPr>
          <w:i/>
        </w:rPr>
        <w:t xml:space="preserve">s, pasando por programación, hasta llegar a cursos aplicados en machine learning, ética </w:t>
      </w:r>
      <w:r w:rsidR="00B00B62">
        <w:rPr>
          <w:i/>
        </w:rPr>
        <w:t xml:space="preserve">en ciencia </w:t>
      </w:r>
      <w:r w:rsidR="00800C1B" w:rsidRPr="00800C1B">
        <w:rPr>
          <w:i/>
        </w:rPr>
        <w:t>de datos y</w:t>
      </w:r>
      <w:r w:rsidR="00B00B62">
        <w:rPr>
          <w:i/>
        </w:rPr>
        <w:t xml:space="preserve"> manejo de grandes volúmenes de datos</w:t>
      </w:r>
      <w:r w:rsidR="00800C1B" w:rsidRPr="00800C1B">
        <w:rPr>
          <w:i/>
        </w:rPr>
        <w:t>.</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Default="00000000">
      <w:pPr>
        <w:jc w:val="both"/>
        <w:rPr>
          <w:i/>
        </w:rPr>
      </w:pPr>
      <w:r>
        <w:rPr>
          <w:i/>
        </w:rPr>
        <w:t>En la carrera de Auditoría, la base de conocimientos es amplia y diversa, ya que incluye fundamentos técnicos como la contabilidad, las Normas Internacionales de Auditoría (</w:t>
      </w:r>
      <w:proofErr w:type="spellStart"/>
      <w:r>
        <w:rPr>
          <w:i/>
        </w:rPr>
        <w:t>NIAs</w:t>
      </w:r>
      <w:proofErr w:type="spellEnd"/>
      <w:r>
        <w:rPr>
          <w:i/>
        </w:rPr>
        <w:t>)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w:t>
      </w:r>
      <w:proofErr w:type="spellStart"/>
      <w:r>
        <w:rPr>
          <w:i/>
        </w:rPr>
        <w:t>Appelbaum</w:t>
      </w:r>
      <w:proofErr w:type="spellEnd"/>
      <w:r>
        <w:rPr>
          <w:i/>
        </w:rPr>
        <w:t xml:space="preserve">, Kogan, &amp; </w:t>
      </w:r>
      <w:proofErr w:type="spellStart"/>
      <w:r>
        <w:rPr>
          <w:i/>
        </w:rPr>
        <w:t>Vasarhelyi</w:t>
      </w:r>
      <w:proofErr w:type="spellEnd"/>
      <w:r>
        <w:rPr>
          <w:i/>
        </w:rPr>
        <w:t>, 2017). También se abordan áreas emergentes como la auditoría ambiental y social, que responden a desafíos contemporáneos como el cambio climático y la responsabilidad social corporativa (KPMG, 2019).</w:t>
      </w:r>
    </w:p>
    <w:p w14:paraId="49372BCA" w14:textId="77777777" w:rsidR="00AE3E87" w:rsidRDefault="00000000">
      <w:pPr>
        <w:jc w:val="both"/>
        <w:rPr>
          <w:i/>
        </w:rPr>
      </w:pPr>
      <w:r>
        <w:rPr>
          <w:i/>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05843BB5" w:rsidR="00BD0908" w:rsidRDefault="00000000">
      <w:pPr>
        <w:spacing w:after="0"/>
        <w:jc w:val="both"/>
        <w:rPr>
          <w:i/>
        </w:rPr>
      </w:pPr>
      <w:r>
        <w:rPr>
          <w:i/>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3CF349F3" w14:textId="77777777" w:rsidR="00BD0908" w:rsidRDefault="00BD0908">
      <w:pPr>
        <w:rPr>
          <w:i/>
        </w:rPr>
      </w:pPr>
      <w:r>
        <w:rPr>
          <w:i/>
        </w:rPr>
        <w:br w:type="page"/>
      </w:r>
    </w:p>
    <w:p w14:paraId="3CB4F769" w14:textId="6F88C5E2" w:rsidR="00AE3E87" w:rsidRDefault="00BD0908">
      <w:pPr>
        <w:spacing w:after="0"/>
        <w:jc w:val="both"/>
        <w:rPr>
          <w:b/>
          <w:bCs/>
          <w:iCs/>
          <w:u w:val="single"/>
        </w:rPr>
      </w:pPr>
      <w:r w:rsidRPr="00BD0908">
        <w:rPr>
          <w:b/>
          <w:bCs/>
          <w:iCs/>
          <w:u w:val="single"/>
        </w:rPr>
        <w:lastRenderedPageBreak/>
        <w:t>CDIA</w:t>
      </w:r>
    </w:p>
    <w:p w14:paraId="771D72B3" w14:textId="77777777" w:rsidR="00BD0908" w:rsidRDefault="00BD0908">
      <w:pPr>
        <w:spacing w:after="0"/>
        <w:jc w:val="both"/>
        <w:rPr>
          <w:iCs/>
        </w:rPr>
      </w:pPr>
    </w:p>
    <w:p w14:paraId="2F33FFB4" w14:textId="17386ABD" w:rsidR="00BD0908" w:rsidRDefault="006E2132" w:rsidP="006E2132">
      <w:pPr>
        <w:jc w:val="both"/>
        <w:rPr>
          <w:iCs/>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matemática</w:t>
      </w:r>
      <w:r>
        <w:rPr>
          <w:i/>
        </w:rPr>
        <w:t xml:space="preserve">; además, de </w:t>
      </w:r>
      <w:r w:rsidR="005451C6">
        <w:rPr>
          <w:i/>
        </w:rPr>
        <w:t xml:space="preserve">incorporar los </w:t>
      </w:r>
      <w:r>
        <w:rPr>
          <w:i/>
        </w:rPr>
        <w:t>enfoques interdisciplinari</w:t>
      </w:r>
      <w:r w:rsidR="005451C6">
        <w:rPr>
          <w:i/>
        </w:rPr>
        <w:t>o</w:t>
      </w:r>
      <w:r>
        <w:rPr>
          <w:i/>
        </w:rPr>
        <w:t xml:space="preserve">s </w:t>
      </w:r>
      <w:r w:rsidR="005451C6">
        <w:rPr>
          <w:i/>
        </w:rPr>
        <w:t xml:space="preserve">relacionados con </w:t>
      </w:r>
      <w:r>
        <w:rPr>
          <w:i/>
        </w:rPr>
        <w:t xml:space="preserve">la ética profesional, la sostenibilidad y las ciencias sociales. </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Pr="005D6CB0" w:rsidRDefault="00000000">
      <w:pPr>
        <w:jc w:val="both"/>
        <w:rPr>
          <w:i/>
          <w:strike/>
        </w:rPr>
      </w:pPr>
      <w:r w:rsidRPr="00D837DD">
        <w:rPr>
          <w:i/>
          <w:strike/>
        </w:rPr>
        <w:t>La carrera de Auditoría se vincula directamente con el Plan de Desarrollo para el Nuevo Ecuador 2024-2025, que establece directrices para el diseño y aplicación de políticas públicas en el país (Secretaría Nacional de Planificación, 2024).</w:t>
      </w:r>
      <w:r>
        <w:rPr>
          <w:i/>
        </w:rPr>
        <w:t xml:space="preserve"> </w:t>
      </w:r>
      <w:r w:rsidRPr="005D6CB0">
        <w:rPr>
          <w:i/>
          <w:strike/>
        </w:rPr>
        <w:t>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Pr="007C770F" w:rsidRDefault="00000000">
      <w:pPr>
        <w:jc w:val="both"/>
        <w:rPr>
          <w:i/>
          <w:strike/>
        </w:rPr>
      </w:pPr>
      <w:r w:rsidRPr="007C770F">
        <w:rPr>
          <w:i/>
          <w:strike/>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Pr="0038351E" w:rsidRDefault="00000000">
      <w:pPr>
        <w:jc w:val="both"/>
        <w:rPr>
          <w:i/>
          <w:strike/>
        </w:rPr>
      </w:pPr>
      <w:r w:rsidRPr="0038351E">
        <w:rPr>
          <w:i/>
          <w:strike/>
        </w:rPr>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sidRPr="0038351E">
        <w:rPr>
          <w:i/>
          <w:strike/>
        </w:rPr>
        <w:t>on</w:t>
      </w:r>
      <w:proofErr w:type="spellEnd"/>
      <w:r w:rsidRPr="0038351E">
        <w:rPr>
          <w:i/>
          <w:strike/>
        </w:rPr>
        <w:t xml:space="preserve"> </w:t>
      </w:r>
      <w:proofErr w:type="spellStart"/>
      <w:r w:rsidRPr="0038351E">
        <w:rPr>
          <w:i/>
          <w:strike/>
        </w:rPr>
        <w:t>Sustainability</w:t>
      </w:r>
      <w:proofErr w:type="spellEnd"/>
      <w:r w:rsidRPr="0038351E">
        <w:rPr>
          <w:i/>
          <w:strike/>
        </w:rPr>
        <w:t xml:space="preserve"> </w:t>
      </w:r>
      <w:proofErr w:type="spellStart"/>
      <w:r w:rsidRPr="0038351E">
        <w:rPr>
          <w:i/>
          <w:strike/>
        </w:rPr>
        <w:t>Assurance</w:t>
      </w:r>
      <w:proofErr w:type="spellEnd"/>
      <w:r w:rsidRPr="0038351E">
        <w:rPr>
          <w:i/>
          <w:strike/>
        </w:rPr>
        <w:t xml:space="preserve"> (ISSA) 5000, para preparar a los graduados a verificar la calidad y credibilidad de la información relacionada con la sostenibilidad en organizaciones modernas.</w:t>
      </w:r>
    </w:p>
    <w:p w14:paraId="70D90243" w14:textId="77777777" w:rsidR="00AE3E87" w:rsidRPr="003E3016" w:rsidRDefault="00000000">
      <w:pPr>
        <w:jc w:val="both"/>
        <w:rPr>
          <w:i/>
          <w:strike/>
        </w:rPr>
      </w:pPr>
      <w:r w:rsidRPr="003E3016">
        <w:rPr>
          <w:i/>
          <w:strike/>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153A2C48" w:rsidR="005451C6" w:rsidRPr="001E4DF1" w:rsidRDefault="00000000">
      <w:pPr>
        <w:jc w:val="both"/>
        <w:rPr>
          <w:i/>
          <w:strike/>
        </w:rPr>
      </w:pPr>
      <w:r w:rsidRPr="001E4DF1">
        <w:rPr>
          <w:i/>
          <w:strike/>
        </w:rPr>
        <w:t>Este enfoque, respaldado por la voz de múltiples actores, asegura que la carrera de Auditoría forme profesionales capaces de enfrentar desafíos contemporáneos y contribuir de manera significativa al desarrollo social y económico.</w:t>
      </w:r>
    </w:p>
    <w:p w14:paraId="25CE9548" w14:textId="77777777" w:rsidR="005451C6" w:rsidRDefault="005451C6" w:rsidP="005451C6">
      <w:pPr>
        <w:spacing w:after="0"/>
        <w:jc w:val="both"/>
        <w:rPr>
          <w:b/>
          <w:bCs/>
          <w:iCs/>
          <w:u w:val="single"/>
        </w:rPr>
      </w:pPr>
      <w:r w:rsidRPr="00BD0908">
        <w:rPr>
          <w:b/>
          <w:bCs/>
          <w:iCs/>
          <w:u w:val="single"/>
        </w:rPr>
        <w:lastRenderedPageBreak/>
        <w:t>CDIA</w:t>
      </w:r>
    </w:p>
    <w:p w14:paraId="4DAEBBAD" w14:textId="77777777" w:rsidR="005451C6" w:rsidRDefault="005451C6">
      <w:pPr>
        <w:rPr>
          <w:i/>
        </w:rPr>
      </w:pPr>
    </w:p>
    <w:p w14:paraId="76EBF631" w14:textId="77777777"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3032BB">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6B961EFC"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1B0279">
        <w:rPr>
          <w:i/>
        </w:rPr>
        <w:t xml:space="preserve"> local. </w:t>
      </w:r>
      <w:r w:rsidR="00A070D4">
        <w:rPr>
          <w:i/>
        </w:rPr>
        <w:t xml:space="preserve">El comité consultivo y los expertos de la industria local 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que incorporen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3ADAD66" w14:textId="77777777" w:rsidR="00AE3E87" w:rsidRDefault="00000000">
      <w:pPr>
        <w:jc w:val="both"/>
        <w:rPr>
          <w:i/>
        </w:rPr>
      </w:pPr>
      <w:r>
        <w:rPr>
          <w:i/>
        </w:rPr>
        <w:t xml:space="preserve">La carrera de Auditoría se alinea con 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w:t>
      </w:r>
    </w:p>
    <w:p w14:paraId="28E1F84D" w14:textId="43458192" w:rsidR="00232E23" w:rsidRDefault="00000000">
      <w:pPr>
        <w:jc w:val="both"/>
        <w:rPr>
          <w:i/>
        </w:rPr>
      </w:pPr>
      <w:r>
        <w:rPr>
          <w:i/>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5C888764" w14:textId="77777777" w:rsidR="00232E23" w:rsidRDefault="00232E23">
      <w:pPr>
        <w:rPr>
          <w:i/>
        </w:rPr>
      </w:pPr>
      <w:r>
        <w:rPr>
          <w:i/>
        </w:rPr>
        <w:br w:type="page"/>
      </w:r>
    </w:p>
    <w:p w14:paraId="6DDC9B7A" w14:textId="735D9F14" w:rsidR="00AE3E87" w:rsidRPr="00232E23" w:rsidRDefault="00232E23">
      <w:pPr>
        <w:jc w:val="both"/>
        <w:rPr>
          <w:b/>
          <w:bCs/>
          <w:iCs/>
          <w:u w:val="single"/>
        </w:rPr>
      </w:pPr>
      <w:r w:rsidRPr="00232E23">
        <w:rPr>
          <w:b/>
          <w:bCs/>
          <w:iCs/>
          <w:u w:val="single"/>
        </w:rPr>
        <w:lastRenderedPageBreak/>
        <w:t>CDIA</w:t>
      </w:r>
    </w:p>
    <w:p w14:paraId="16AE2E06" w14:textId="77777777" w:rsidR="00232E23" w:rsidRDefault="00232E23" w:rsidP="00232E23">
      <w:pPr>
        <w:jc w:val="both"/>
        <w:rPr>
          <w:i/>
        </w:rPr>
      </w:pPr>
      <w:r w:rsidRPr="001B0279">
        <w:rPr>
          <w:i/>
        </w:rPr>
        <w:t xml:space="preserve">Esta visión integral </w:t>
      </w:r>
      <w:r>
        <w:rPr>
          <w:i/>
        </w:rPr>
        <w:t>fue</w:t>
      </w:r>
      <w:r w:rsidRPr="001B0279">
        <w:rPr>
          <w:i/>
        </w:rPr>
        <w:t xml:space="preserve"> fortaleci</w:t>
      </w:r>
      <w:r>
        <w:rPr>
          <w:i/>
        </w:rPr>
        <w:t>da</w:t>
      </w:r>
      <w:r w:rsidRPr="001B0279">
        <w:rPr>
          <w:i/>
        </w:rPr>
        <w:t xml:space="preserve"> con el aporte de expertos académicos </w:t>
      </w:r>
      <w:r>
        <w:rPr>
          <w:i/>
        </w:rPr>
        <w:t xml:space="preserve">y de la industria, residentes en el exterior, desde </w:t>
      </w:r>
      <w:r w:rsidRPr="001B0279">
        <w:rPr>
          <w:i/>
        </w:rPr>
        <w:t xml:space="preserve">una mirada global sobre las necesidades y </w:t>
      </w:r>
      <w:r>
        <w:rPr>
          <w:i/>
        </w:rPr>
        <w:t>proyecciones</w:t>
      </w:r>
      <w:r w:rsidRPr="001B0279">
        <w:rPr>
          <w:i/>
        </w:rPr>
        <w:t xml:space="preserve"> </w:t>
      </w:r>
      <w:r>
        <w:rPr>
          <w:i/>
        </w:rPr>
        <w:t>de</w:t>
      </w:r>
      <w:r w:rsidRPr="001B0279">
        <w:rPr>
          <w:i/>
        </w:rPr>
        <w:t xml:space="preserve"> la profesión.</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adquieren habilidades críticas en la aplicación de normas internacionales, como, las NIIF, las </w:t>
      </w:r>
      <w:proofErr w:type="spellStart"/>
      <w:r>
        <w:rPr>
          <w:i/>
        </w:rPr>
        <w:t>NIAs</w:t>
      </w:r>
      <w:proofErr w:type="spellEnd"/>
      <w:r>
        <w:rPr>
          <w:i/>
        </w:rPr>
        <w:t>, estándares de sostenibilidad (</w:t>
      </w:r>
      <w:proofErr w:type="spellStart"/>
      <w:r>
        <w:rPr>
          <w:i/>
        </w:rPr>
        <w:t>e.g</w:t>
      </w:r>
      <w:proofErr w:type="spellEnd"/>
      <w:r>
        <w:rPr>
          <w:i/>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06A68967" w:rsidR="00232E23" w:rsidRDefault="00000000">
      <w:pPr>
        <w:jc w:val="both"/>
        <w:rPr>
          <w:i/>
        </w:rPr>
      </w:pPr>
      <w:r>
        <w:rPr>
          <w:i/>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Pr>
          <w:i/>
        </w:rPr>
        <w:t>the</w:t>
      </w:r>
      <w:proofErr w:type="spellEnd"/>
      <w:r>
        <w:rPr>
          <w:i/>
        </w:rPr>
        <w:t xml:space="preserve"> Big </w:t>
      </w:r>
      <w:proofErr w:type="spellStart"/>
      <w:r>
        <w:rPr>
          <w:i/>
        </w:rPr>
        <w:t>Four</w:t>
      </w:r>
      <w:proofErr w:type="spellEnd"/>
      <w:r>
        <w:rPr>
          <w:i/>
        </w:rPr>
        <w:t xml:space="preserve"> global </w:t>
      </w:r>
      <w:proofErr w:type="spellStart"/>
      <w:r>
        <w:rPr>
          <w:i/>
        </w:rPr>
        <w:t>accounting</w:t>
      </w:r>
      <w:proofErr w:type="spellEnd"/>
      <w:r>
        <w:rPr>
          <w:i/>
        </w:rPr>
        <w:t xml:space="preserve"> </w:t>
      </w:r>
      <w:proofErr w:type="spellStart"/>
      <w:r>
        <w:rPr>
          <w:i/>
        </w:rPr>
        <w:t>firms</w:t>
      </w:r>
      <w:proofErr w:type="spellEnd"/>
      <w:r>
        <w:rPr>
          <w:i/>
        </w:rPr>
        <w:t>), colegios profesionales y redes nacionales e internacionales, los estudiantes adquieren experiencia en prácticas reales, alineadas con estándares globales.</w:t>
      </w:r>
    </w:p>
    <w:p w14:paraId="33B620D4" w14:textId="77777777" w:rsidR="00232E23" w:rsidRDefault="00232E23">
      <w:pPr>
        <w:rPr>
          <w:i/>
        </w:rPr>
      </w:pPr>
      <w:r>
        <w:rPr>
          <w:i/>
        </w:rPr>
        <w:br w:type="page"/>
      </w:r>
    </w:p>
    <w:p w14:paraId="6D164585" w14:textId="77777777" w:rsidR="00232E23" w:rsidRPr="00232E23" w:rsidRDefault="00232E23" w:rsidP="00232E23">
      <w:pPr>
        <w:jc w:val="both"/>
        <w:rPr>
          <w:b/>
          <w:bCs/>
          <w:iCs/>
          <w:u w:val="single"/>
        </w:rPr>
      </w:pPr>
      <w:r w:rsidRPr="00232E23">
        <w:rPr>
          <w:b/>
          <w:bCs/>
          <w:iCs/>
          <w:u w:val="single"/>
        </w:rPr>
        <w:lastRenderedPageBreak/>
        <w:t>CDIA</w:t>
      </w:r>
    </w:p>
    <w:p w14:paraId="3DF1F65B" w14:textId="5A16B1F6" w:rsidR="00232E23" w:rsidRDefault="00232E23">
      <w:pPr>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63592234" w:rsidR="00232E23"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6D8221DE" w14:textId="77777777" w:rsidR="00232E23" w:rsidRDefault="00232E23">
      <w:pPr>
        <w:rPr>
          <w:i/>
        </w:rPr>
      </w:pPr>
      <w:r>
        <w:rPr>
          <w:i/>
        </w:rPr>
        <w:br w:type="page"/>
      </w:r>
    </w:p>
    <w:p w14:paraId="24C37C51" w14:textId="77777777" w:rsidR="00232E23" w:rsidRPr="00232E23" w:rsidRDefault="00232E23" w:rsidP="00232E23">
      <w:pPr>
        <w:jc w:val="both"/>
        <w:rPr>
          <w:b/>
          <w:bCs/>
          <w:iCs/>
          <w:u w:val="single"/>
        </w:rPr>
      </w:pPr>
      <w:r w:rsidRPr="00232E23">
        <w:rPr>
          <w:b/>
          <w:bCs/>
          <w:iCs/>
          <w:u w:val="single"/>
        </w:rPr>
        <w:lastRenderedPageBreak/>
        <w:t>CDIA</w:t>
      </w:r>
    </w:p>
    <w:p w14:paraId="30E88593" w14:textId="77777777" w:rsidR="00AE3E87" w:rsidRDefault="00AE3E87">
      <w:pPr>
        <w:jc w:val="both"/>
        <w:rPr>
          <w:i/>
        </w:rPr>
      </w:pP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0FD3D7AA" w:rsidR="00232E23" w:rsidRDefault="00000000">
      <w:pPr>
        <w:spacing w:after="0"/>
        <w:jc w:val="both"/>
        <w:rPr>
          <w:i/>
        </w:rPr>
      </w:pPr>
      <w:r>
        <w:rPr>
          <w:i/>
        </w:rPr>
        <w:t xml:space="preserve">La carrera de Auditoría se alinea con estudios prospectivos y marcos internacionales que anticipan el futuro de la profesión al integrar competencias y conocimientos clave basados en informes globales y estándares reconocidos. Por ejemplo, el Future </w:t>
      </w:r>
      <w:proofErr w:type="spellStart"/>
      <w:r>
        <w:rPr>
          <w:i/>
        </w:rPr>
        <w:t>of</w:t>
      </w:r>
      <w:proofErr w:type="spellEnd"/>
      <w:r>
        <w:rPr>
          <w:i/>
        </w:rPr>
        <w:t xml:space="preserve"> Jobs </w:t>
      </w:r>
      <w:proofErr w:type="spellStart"/>
      <w:r>
        <w:rPr>
          <w:i/>
        </w:rPr>
        <w:t>Report</w:t>
      </w:r>
      <w:proofErr w:type="spellEnd"/>
      <w:r>
        <w:rPr>
          <w:i/>
        </w:rPr>
        <w:t xml:space="preserve">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4D055F3C" w14:textId="77777777" w:rsidR="00232E23" w:rsidRDefault="00232E23">
      <w:pPr>
        <w:rPr>
          <w:i/>
        </w:rPr>
      </w:pPr>
      <w:r>
        <w:rPr>
          <w:i/>
        </w:rPr>
        <w:br w:type="page"/>
      </w:r>
    </w:p>
    <w:p w14:paraId="62236FC4" w14:textId="77777777" w:rsidR="00232E23" w:rsidRPr="00232E23" w:rsidRDefault="00232E23" w:rsidP="00232E23">
      <w:pPr>
        <w:jc w:val="both"/>
        <w:rPr>
          <w:b/>
          <w:bCs/>
          <w:iCs/>
          <w:u w:val="single"/>
        </w:rPr>
      </w:pPr>
      <w:r w:rsidRPr="00232E23">
        <w:rPr>
          <w:b/>
          <w:bCs/>
          <w:iCs/>
          <w:u w:val="single"/>
        </w:rPr>
        <w:lastRenderedPageBreak/>
        <w:t>CDIA</w:t>
      </w:r>
    </w:p>
    <w:p w14:paraId="5B48B851" w14:textId="77777777" w:rsidR="00AE3E87" w:rsidRDefault="00AE3E87">
      <w:pPr>
        <w:spacing w:after="0"/>
        <w:jc w:val="both"/>
        <w:rPr>
          <w:i/>
        </w:rPr>
      </w:pPr>
    </w:p>
    <w:p w14:paraId="45AEB305" w14:textId="77777777" w:rsidR="00232E23" w:rsidRDefault="00232E23">
      <w:pPr>
        <w:rPr>
          <w:b/>
          <w:bCs/>
          <w:color w:val="000000"/>
          <w:sz w:val="26"/>
          <w:szCs w:val="26"/>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 w:name="_heading=h.kkh7ijybjdxn" w:colFirst="0" w:colLast="0"/>
            <w:bookmarkEnd w:id="1"/>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625F48A6" w14:textId="77777777" w:rsidR="003032BB" w:rsidRDefault="008403D5" w:rsidP="003032BB">
              <w:pPr>
                <w:pStyle w:val="Bibliografa"/>
                <w:ind w:left="720" w:hanging="720"/>
                <w:rPr>
                  <w:noProof/>
                  <w:sz w:val="24"/>
                  <w:szCs w:val="24"/>
                </w:rPr>
              </w:pPr>
              <w:r>
                <w:fldChar w:fldCharType="begin"/>
              </w:r>
              <w:r>
                <w:instrText>BIBLIOGRAPHY</w:instrText>
              </w:r>
              <w:r>
                <w:fldChar w:fldCharType="separate"/>
              </w:r>
              <w:r w:rsidR="003032BB">
                <w:rPr>
                  <w:noProof/>
                </w:rPr>
                <w:t xml:space="preserve">Assur, N. (10 de Abril de 2025). </w:t>
              </w:r>
              <w:r w:rsidR="003032BB" w:rsidRPr="003032BB">
                <w:rPr>
                  <w:i/>
                  <w:iCs/>
                  <w:noProof/>
                  <w:lang w:val="en-US"/>
                </w:rPr>
                <w:t>The data-driven enterprise of 2025</w:t>
              </w:r>
              <w:r w:rsidR="003032BB" w:rsidRPr="003032BB">
                <w:rPr>
                  <w:noProof/>
                  <w:lang w:val="en-US"/>
                </w:rPr>
                <w:t xml:space="preserve">. </w:t>
              </w:r>
              <w:r w:rsidR="003032BB">
                <w:rPr>
                  <w:noProof/>
                </w:rPr>
                <w:t>Obtenido de QuantumBlack AI: https://www.mckinsey.com/capabilities/quantumblack/our-insights/the-data-driven-enterprise-of-2025</w:t>
              </w:r>
            </w:p>
            <w:p w14:paraId="7C72E6B6" w14:textId="77777777" w:rsidR="003032BB" w:rsidRDefault="003032BB" w:rsidP="003032BB">
              <w:pPr>
                <w:pStyle w:val="Bibliografa"/>
                <w:ind w:left="720" w:hanging="720"/>
                <w:rPr>
                  <w:noProof/>
                </w:rPr>
              </w:pPr>
              <w:r>
                <w:rPr>
                  <w:noProof/>
                </w:rPr>
                <w:t xml:space="preserve">Domingos, P. (13 de Febrero de 2018). </w:t>
              </w:r>
              <w:r w:rsidRPr="003032BB">
                <w:rPr>
                  <w:noProof/>
                  <w:lang w:val="en-US"/>
                </w:rPr>
                <w:t xml:space="preserve">The Master Algorithm: How the Quest for the Ultimate Learning Machine Will Remake Our World. </w:t>
              </w:r>
              <w:r>
                <w:rPr>
                  <w:i/>
                  <w:iCs/>
                  <w:noProof/>
                </w:rPr>
                <w:t>Basic Books</w:t>
              </w:r>
              <w:r>
                <w:rPr>
                  <w:noProof/>
                </w:rPr>
                <w:t>, pág. 352.</w:t>
              </w:r>
            </w:p>
            <w:p w14:paraId="5F09CF39" w14:textId="77777777" w:rsidR="003032BB" w:rsidRPr="003032BB" w:rsidRDefault="003032BB" w:rsidP="003032BB">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3032BB">
                <w:rPr>
                  <w:noProof/>
                  <w:lang w:val="en-US"/>
                </w:rPr>
                <w:t>Quito.</w:t>
              </w:r>
            </w:p>
            <w:p w14:paraId="165FA855" w14:textId="77777777" w:rsidR="003032BB" w:rsidRPr="003032BB" w:rsidRDefault="003032BB" w:rsidP="003032BB">
              <w:pPr>
                <w:pStyle w:val="Bibliografa"/>
                <w:ind w:left="720" w:hanging="720"/>
                <w:rPr>
                  <w:noProof/>
                  <w:lang w:val="en-US"/>
                </w:rPr>
              </w:pPr>
              <w:r w:rsidRPr="003032BB">
                <w:rPr>
                  <w:noProof/>
                  <w:lang w:val="en-US"/>
                </w:rPr>
                <w:t xml:space="preserve">Rani, P. (2020). A Comprehensive Survey of Artificial Intelligence (AI): Principles, Techniques, and Applications. </w:t>
              </w:r>
              <w:r w:rsidRPr="003032BB">
                <w:rPr>
                  <w:i/>
                  <w:iCs/>
                  <w:noProof/>
                  <w:lang w:val="en-US"/>
                </w:rPr>
                <w:t>Turkish Journal of Computer and Mathematics Education (TURCOMAT)</w:t>
              </w:r>
              <w:r w:rsidRPr="003032BB">
                <w:rPr>
                  <w:noProof/>
                  <w:lang w:val="en-US"/>
                </w:rPr>
                <w:t>, págs. 1990 - 2000.</w:t>
              </w:r>
            </w:p>
            <w:p w14:paraId="6EC98A8F" w14:textId="77777777" w:rsidR="003032BB" w:rsidRPr="003032BB" w:rsidRDefault="003032BB" w:rsidP="003032BB">
              <w:pPr>
                <w:pStyle w:val="Bibliografa"/>
                <w:ind w:left="720" w:hanging="720"/>
                <w:rPr>
                  <w:noProof/>
                  <w:lang w:val="en-US"/>
                </w:rPr>
              </w:pPr>
              <w:r w:rsidRPr="003032BB">
                <w:rPr>
                  <w:noProof/>
                  <w:lang w:val="en-US"/>
                </w:rPr>
                <w:t xml:space="preserve">Rossi, R. (2021). Data Science in Perspective. </w:t>
              </w:r>
              <w:r w:rsidRPr="003032BB">
                <w:rPr>
                  <w:i/>
                  <w:iCs/>
                  <w:noProof/>
                  <w:lang w:val="en-US"/>
                </w:rPr>
                <w:t>Information Society Conference - i-Society 2021</w:t>
              </w:r>
              <w:r w:rsidRPr="003032BB">
                <w:rPr>
                  <w:noProof/>
                  <w:lang w:val="en-US"/>
                </w:rPr>
                <w:t>.</w:t>
              </w:r>
            </w:p>
            <w:p w14:paraId="2944871F" w14:textId="00BBEFF5" w:rsidR="008403D5" w:rsidRDefault="008403D5" w:rsidP="003032BB">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lastRenderedPageBreak/>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67789C" w14:textId="77777777" w:rsidR="00041775" w:rsidRDefault="00041775">
      <w:pPr>
        <w:spacing w:after="0" w:line="240" w:lineRule="auto"/>
      </w:pPr>
      <w:r>
        <w:separator/>
      </w:r>
    </w:p>
  </w:endnote>
  <w:endnote w:type="continuationSeparator" w:id="0">
    <w:p w14:paraId="30E9C041" w14:textId="77777777" w:rsidR="00041775" w:rsidRDefault="000417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06D59249-0125-4188-92CB-40C851FA2663}"/>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641EB73D-401B-44F0-98E7-B15A36D53978}"/>
  </w:font>
  <w:font w:name="Calibri">
    <w:panose1 w:val="020F0502020204030204"/>
    <w:charset w:val="00"/>
    <w:family w:val="swiss"/>
    <w:pitch w:val="variable"/>
    <w:sig w:usb0="E4002EFF" w:usb1="C200247B" w:usb2="00000009" w:usb3="00000000" w:csb0="000001FF" w:csb1="00000000"/>
    <w:embedRegular r:id="rId3" w:fontKey="{9AE22BC1-1C8A-4FCA-8C78-C079674798EA}"/>
    <w:embedBold r:id="rId4" w:fontKey="{B8934584-B860-4936-AC6D-86140CE6AA8A}"/>
    <w:embedItalic r:id="rId5" w:fontKey="{D9F0ED92-20E4-432C-9FDF-6ED26EFDCDC2}"/>
    <w:embedBoldItalic r:id="rId6" w:fontKey="{8E4B93C6-3FD6-4633-939E-8092CFAC49D0}"/>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AF72A36F-7A97-4F3D-B48A-52972B475F14}"/>
  </w:font>
  <w:font w:name="Quattrocento Sans">
    <w:charset w:val="00"/>
    <w:family w:val="swiss"/>
    <w:pitch w:val="variable"/>
    <w:sig w:usb0="800000BF" w:usb1="4000005B" w:usb2="00000000" w:usb3="00000000" w:csb0="00000001" w:csb1="00000000"/>
    <w:embedRegular r:id="rId8" w:fontKey="{8ABB0D9E-0474-42F0-85C0-89CD1B23EB7C}"/>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C17DA98D-2185-4C1B-B8D2-3251C2BA2B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80164B" w14:textId="77777777" w:rsidR="00041775" w:rsidRDefault="00041775">
      <w:pPr>
        <w:spacing w:after="0" w:line="240" w:lineRule="auto"/>
      </w:pPr>
      <w:r>
        <w:separator/>
      </w:r>
    </w:p>
  </w:footnote>
  <w:footnote w:type="continuationSeparator" w:id="0">
    <w:p w14:paraId="12B12535" w14:textId="77777777" w:rsidR="00041775" w:rsidRDefault="00041775">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32404"/>
    <w:rsid w:val="00032EB2"/>
    <w:rsid w:val="00041775"/>
    <w:rsid w:val="000522A2"/>
    <w:rsid w:val="000C54CE"/>
    <w:rsid w:val="000F0F6A"/>
    <w:rsid w:val="001230A7"/>
    <w:rsid w:val="00181799"/>
    <w:rsid w:val="001B0279"/>
    <w:rsid w:val="001E4DF1"/>
    <w:rsid w:val="00232E23"/>
    <w:rsid w:val="00283E9C"/>
    <w:rsid w:val="002861D6"/>
    <w:rsid w:val="00287688"/>
    <w:rsid w:val="003032BB"/>
    <w:rsid w:val="00366FBA"/>
    <w:rsid w:val="0038351E"/>
    <w:rsid w:val="003C30F5"/>
    <w:rsid w:val="003C7873"/>
    <w:rsid w:val="003E3016"/>
    <w:rsid w:val="00483552"/>
    <w:rsid w:val="0052578E"/>
    <w:rsid w:val="005451C6"/>
    <w:rsid w:val="005738C2"/>
    <w:rsid w:val="00593EA8"/>
    <w:rsid w:val="005D3767"/>
    <w:rsid w:val="005D6CB0"/>
    <w:rsid w:val="005F0B01"/>
    <w:rsid w:val="006D3EEC"/>
    <w:rsid w:val="006E2132"/>
    <w:rsid w:val="007849E6"/>
    <w:rsid w:val="00796B3D"/>
    <w:rsid w:val="007A4037"/>
    <w:rsid w:val="007C770F"/>
    <w:rsid w:val="007E7A33"/>
    <w:rsid w:val="007F3337"/>
    <w:rsid w:val="00800C1B"/>
    <w:rsid w:val="008403D5"/>
    <w:rsid w:val="00887DE2"/>
    <w:rsid w:val="00895C2A"/>
    <w:rsid w:val="00935C8A"/>
    <w:rsid w:val="009524DC"/>
    <w:rsid w:val="00973A0F"/>
    <w:rsid w:val="009B6C55"/>
    <w:rsid w:val="009E7CB7"/>
    <w:rsid w:val="009F50BB"/>
    <w:rsid w:val="00A070D4"/>
    <w:rsid w:val="00A23F49"/>
    <w:rsid w:val="00AA3B4A"/>
    <w:rsid w:val="00AC4319"/>
    <w:rsid w:val="00AD794D"/>
    <w:rsid w:val="00AE3E87"/>
    <w:rsid w:val="00B00B62"/>
    <w:rsid w:val="00B55699"/>
    <w:rsid w:val="00B72117"/>
    <w:rsid w:val="00B80019"/>
    <w:rsid w:val="00BD0908"/>
    <w:rsid w:val="00C324DD"/>
    <w:rsid w:val="00C52FD5"/>
    <w:rsid w:val="00CA6C72"/>
    <w:rsid w:val="00CC4B99"/>
    <w:rsid w:val="00CE21DB"/>
    <w:rsid w:val="00CF0165"/>
    <w:rsid w:val="00CF0ADB"/>
    <w:rsid w:val="00D21409"/>
    <w:rsid w:val="00D31B7C"/>
    <w:rsid w:val="00D52F28"/>
    <w:rsid w:val="00D55F3A"/>
    <w:rsid w:val="00D638C5"/>
    <w:rsid w:val="00D837DD"/>
    <w:rsid w:val="00DE2B77"/>
    <w:rsid w:val="00DE5BF4"/>
    <w:rsid w:val="00DE5D63"/>
    <w:rsid w:val="00DF477F"/>
    <w:rsid w:val="00E93647"/>
    <w:rsid w:val="00EE6673"/>
    <w:rsid w:val="00F13568"/>
    <w:rsid w:val="00F138E8"/>
    <w:rsid w:val="00F506D5"/>
    <w:rsid w:val="00F70588"/>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5</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6BDA525D-A707-4CF3-AFF5-FA5E2527CFE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1</Pages>
  <Words>6674</Words>
  <Characters>36708</Characters>
  <Application>Microsoft Office Word</Application>
  <DocSecurity>0</DocSecurity>
  <Lines>305</Lines>
  <Paragraphs>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43</cp:revision>
  <dcterms:created xsi:type="dcterms:W3CDTF">2025-01-15T03:43:00Z</dcterms:created>
  <dcterms:modified xsi:type="dcterms:W3CDTF">2025-04-12T18:10:00Z</dcterms:modified>
</cp:coreProperties>
</file>